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Student wynajmuje tylko pokój - czy dotyczy go ustawowa ochrona?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studentów wynajmuje wyłącznie jeden pokój, a nawet dzieli go z kimś innym. Czy w takiej sytuacji obowiązuje lokatorska ochrona? Postanowiliśmy wyjaśnić.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Wysokie koszty najmu sprawiają, że wielu studentów (zwłaszcza tych z pierwszych lat studiów) musi iść na kompromisy. Spora część takich osób wolałaby mieszkać samodzielnie (np. w kawalerce), lecz na razie musi zadowolić się pokojem. Potwierdzenie stanowią informacje z niedawnego raportu pod tytułem „Studenci na rynku nieruchomości 2025”. Ta analiza wskazuje, że wśród studentów wynajmujących prywatne lokum, zaledwie 10% mieszkało samodzielnie, a więc posiadając do dyspozycji całe mieszkanie lub dom. W związku z powyższym może rodzić się pytanie, czy osoby wynajmujące mieszkanie „na spółkę” lub pokój (czasem z innym lokatorem), mogą liczyć na ochronę lokatorską. Mowa o ochronie takiej samej, jak w przypadku wynajmu całego mieszkania na wyłączność.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Ustawa o ochronie praw lokatorów oprócz lokatora definiuje również współlokatora. Taka osoba jest traktowana identycznie jak lokator wynajmujący całe mieszkanie na wyłączność.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Ustawowa ochrona powinna obejmować również osoby, które wynajmują wyłącznie jeden pokój w mieszkaniu lub domu. Taki wniosek wynika z dokładnej analizy przepisów ustawy o ochronie praw lokatorów oraz jej celu.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Leszek Markiewicz, agent nieruchomości z Warszawy (LeszekMarkiewicz.pl) wyjaśnia, dlaczego mniej zamożny student wynajmujący pokój jest objęty ustawą o ochronie praw lokatorów.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przepisy lokatorskie obejmują współlokatora?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na pytanie postawione w tytule będzie możliwa, jeśli właściwie określimy cel i zakres obowiązywania ustawy o ochronie praw lokatorów.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Ustawa z dnia 21 czerwca 2001 r. o ochronie praw lokatorów, mieszkaniowym zasobie gminy i o zmianie Kodeksu cywilnego (Dz.U. 2023 poz. 725) </w:t>
      </w:r>
      <w:r>
        <w:rPr>
          <w:rFonts w:ascii="calibri" w:hAnsi="calibri" w:eastAsia="calibri" w:cs="calibri"/>
          <w:sz w:val="24"/>
          <w:szCs w:val="24"/>
        </w:rPr>
        <w:t xml:space="preserve">wskazuje, że lokatorem jest najemca lokalu lub osoba używającą lokal na podstawie innego tytułu prawnego niż prawo własności.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kolei pod pojęciem lokalu należy rozumieć lokal służący do zaspokajania potrzeb mieszkaniowych, a także lokal będący pracownią służącą twórcy do prowadzenia działalności w dziedzinie kultury i sztuki</w:t>
      </w:r>
      <w:r>
        <w:rPr>
          <w:rFonts w:ascii="calibri" w:hAnsi="calibri" w:eastAsia="calibri" w:cs="calibri"/>
          <w:sz w:val="24"/>
          <w:szCs w:val="24"/>
        </w:rPr>
        <w:t xml:space="preserve">” - wyjaśnia Leszek Markiewicz, warszawski agent nieruchomości (LeszekMarkiewicz.pl).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Lokalem w myśl analizowanej ustawy nie jest pomieszczenie przeznaczone do krótkotrwałego pobytu osób, w szczególności znajdujące się w budynkach internatów, burs, pensjonatów, hoteli, domów wypoczynkowych lub w innych budynkach służących do celów turystycznych lub wypoczynkowych. Warto też zwrócić uwagę, że ustawa o ochronie praw lokatorów wprowadza pojęcie współlokatora. Współlokatorem jest lokator, któremu przysługuje tytuł prawny do używania lokalu wspólnie z innym lokatorem. Można uznać, że współlokator mieszkania jest chroniony tak jak lokator.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bardziej, że ustawa o ochronie praw lokatorów nie wprowadza rozróżnień między sytuacją lokatora i współlokatora</w:t>
      </w:r>
      <w:r>
        <w:rPr>
          <w:rFonts w:ascii="calibri" w:hAnsi="calibri" w:eastAsia="calibri" w:cs="calibri"/>
          <w:sz w:val="24"/>
          <w:szCs w:val="24"/>
        </w:rPr>
        <w:t xml:space="preserve">” - dodaje Leszek Markiewicz, warszawski agent nieruchomości (LeszekMarkiewicz.pl).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co jeśli najemca wynajmuje tylko jeden pokój?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najmu wciąż stosunkowo często występuje wariant polegający na wynajęciu lokatorowi tylko jednego pokoju, a nie całego mieszkania (samodzielnie lub ze współlokatorem). Czasem nadal zdarza się dzielenie pokoju z inną osobą, co wymuszają względy finansowe. Rodzi się pytanie, czy w takiej sytuacji najemca pokoju również może liczyć na korzyści, jakie dla niego wynikają z zastosowania ustawy o ochronie praw lokatorów (obok przepisów kodeksu cywilnego).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 analizowaniu pozycji prawnej osoby wynajmującej wyłącznie pokój, trzeba sięgnąć do orzecznictwa sądów i odpowiedniej literatury. Przykładem są komentarze do ustawy o ochronie praw lokatorów</w:t>
      </w:r>
      <w:r>
        <w:rPr>
          <w:rFonts w:ascii="calibri" w:hAnsi="calibri" w:eastAsia="calibri" w:cs="calibri"/>
          <w:sz w:val="24"/>
          <w:szCs w:val="24"/>
        </w:rPr>
        <w:t xml:space="preserve">” - mówi Leszek Markiewicz, warszawski agent nieruchomości (LeszekMarkiewicz.pl).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jednym z komentarzy czytamy, że: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lokalem w rozumieniu niniejszej ustawy jest niewątpliwie wydzielona trwałymi ścianami w obrębie budynku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izba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lub zespół izb przeznaczonych na stały pobyt ludzi, które wraz z pomieszczeniami pomocniczymi służą zaspokajaniu ich potrzeb mieszkaniowych. Jest nim także taki lokal, który nie jest w pełni wyodrębniony (technicznie) i nie spełnia przesłanki samodzielności, ale nadaje się do zamieszkania i służy do zaspokajania potrzeb mieszkaniowych</w:t>
      </w:r>
      <w:r>
        <w:rPr>
          <w:rFonts w:ascii="calibri" w:hAnsi="calibri" w:eastAsia="calibri" w:cs="calibri"/>
          <w:sz w:val="24"/>
          <w:szCs w:val="24"/>
        </w:rPr>
        <w:t xml:space="preserve"> (zobacz: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R. Dziczek [w:] Komentarz do ustawy o ochronie praw lokatorów, mieszkaniowym zasobie gminy i zmianie Kodeksu cywilnego, [w:] Ochrona praw lokatorów. Dodatki mieszkaniowe. Komentarz, wyd. IX, Gdańsk 2025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orzecznictwa wskazuje, że lokalem wynajmowanym przez lokatora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może być więc pomieszczenie lub zespół pomieszczeń, w zasadzie bez względu na wymogi techniczne, o ile tylko służy on zaspokajaniu potrzeb mieszkaniowych ludzi</w:t>
      </w:r>
      <w:r>
        <w:rPr>
          <w:rFonts w:ascii="calibri" w:hAnsi="calibri" w:eastAsia="calibri" w:cs="calibri"/>
          <w:sz w:val="24"/>
          <w:szCs w:val="24"/>
        </w:rPr>
        <w:t xml:space="preserve">” (zobacz: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A. Partyk, T. Partyk, Pojęcie lokalu mieszkalnego na gruncie ustawy o ochronie praw lokatorów, LEX/el. 2019</w:t>
      </w:r>
      <w:r>
        <w:rPr>
          <w:rFonts w:ascii="calibri" w:hAnsi="calibri" w:eastAsia="calibri" w:cs="calibri"/>
          <w:sz w:val="24"/>
          <w:szCs w:val="24"/>
        </w:rPr>
        <w:t xml:space="preserve">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 objęciem ochroną jak najszerszej grupy lokatorów mieszkań przemawia również naczelny cel ustawy z dnia 21 czerwca 2001 r. o ochronie praw lokatorów, mieszkaniowym zasobie gminy i o zmianie Kodeksu cywilnego</w:t>
      </w:r>
      <w:r>
        <w:rPr>
          <w:rFonts w:ascii="calibri" w:hAnsi="calibri" w:eastAsia="calibri" w:cs="calibri"/>
          <w:sz w:val="24"/>
          <w:szCs w:val="24"/>
        </w:rPr>
        <w:t xml:space="preserve">” - uważa Leszek Markiewicz, warszawski agent nieruchomości (LeszekMarkiewicz.pl).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Najem pokoju a prawo lokatorskie: co mówi sąd?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orzecznictwie sądów znajdziemy wyroki, które potwierdzają, że współlokator oraz najemca pokoju nie są pozbawieni szczególnej ochrony prawnej. Przykład stanowi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Wyrok Sądu Okręgowego w Lublinie z dnia 5 października 2017 r. (sygnatura akt: II Ca 302/17)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Lubelski sąd uznał, że umowa dotyczącą najmu miejsca w dużym pokoju mieszkania powinna być oceniana przez pryzmat przepisów ustawy o ochronie praw lokatorów, zaś przepisy kodeksu cywilnego znajdują zastosowanie w zakresie nieuregulowanym przez wspomnianą ustawę</w:t>
      </w:r>
      <w:r>
        <w:rPr>
          <w:rFonts w:ascii="calibri" w:hAnsi="calibri" w:eastAsia="calibri" w:cs="calibri"/>
          <w:sz w:val="24"/>
          <w:szCs w:val="24"/>
        </w:rPr>
        <w:t xml:space="preserve">” - podsumowuje Leszek Markiewicz, warszawski agent nieruchomości (LeszekMarkiewicz.pl).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Leszek Markiewicz, warszawski agent nieruchomości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LeszekMarkiewicz.pl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szekmarkiewic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2026-08-28T19:54:50+02:00</dcterms:created>
  <dcterms:modified xsi:type="dcterms:W3CDTF">2026-08-28T19:54:50+02:00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