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notarialna umowa przedwstępna jest potrzebna?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ramach nowego cyklu artykułów odpowiadamy na pytanie, czy notarialna umowa przedwstępna jest konieczna. Zapytał o to jeden z internautów.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Transakcja związana ze sprzedażą nieruchomości wcale nie jest tak prosta i oczywista, jak może to wyglądać na pierwszy rzut oka. Chodzi nie tylko o fakt, że typowa taka transakcja ma wartość kilkuset tysięcy złotych. Warto również pamiętać o pewnych zawiłościach prawnych, które stanowią problem dla przeciętnego Kowalskiego. W kontekście transakcji nieruchomościowych, cenna wydaje się też wiedza praktyczna. Właśnie dlatego Leszek Markiewicz, doświadczony agent nieruchomości i właściciel agencji NieruchomosciSzybko.pl postanowił wyjaśnić, czy notarialna umowa przedwstępna jest potrzebna. Takie pytanie zadał jeden z czytelników.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Pytanie czytelnika: Panie Leszku, mam problem, bo kupujący mieszkanie mówi, że nie warto zawierać umowy przedwstępnej u notariusza. Ta osoba twierdzi, że zadatek mnie zabezpiecza wystarczająco. Co Pan o tym sądzi? Marcin, Warszawa.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Odpowiedź eksperta: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Panie Marcinie, zasadniczo notarialna umowa przedwstępna ma dwie zalety. Po pierwsze, w jej zawarciu bierze udział notariusz, co praktycznie likwiduje ryzyko pojawienia się jakichkolwiek błędów merytorycznych oraz drobnych omyłek. Po drugie, w razie podpisania notarialnej umowy przedwstępnej może Pan sądownie dochodzić zawarcia umowy przyrzeczonej (umowy sprzedaży) przez niedoszłego nabywcę i niejako wymusić na nim zakup nieruchomości. Takie rozwiązanie jest oczywiście nieco kłopotliwe ze względu na przewlekłość postępowań sądowych w Polsce. Tym niemniej, sama świadomość kupującego o możliwości zastosowania opisywanej sankcji działa na niego dyscyplinująco.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Zaznaczam kwestię wiedzy kupującego, bo takie osoby często nie zdają sobie sprawy, jakie dodatkowe skutki ma zawarcie umowy przedwstępnej z udziałem notariusza</w:t>
      </w:r>
      <w:r>
        <w:rPr>
          <w:rFonts w:ascii="calibri" w:hAnsi="calibri" w:eastAsia="calibri" w:cs="calibri"/>
          <w:sz w:val="24"/>
          <w:szCs w:val="24"/>
        </w:rPr>
        <w:t xml:space="preserve">” - mówi Leszek Markiewicz, ekspert portalu LeszekMarkiewicz.pl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Pewnym argumentem w dyskusji dotyczącej zawierania notarialnej umowy przedwstępnej są oczywiście koszty takiego rozwiązania. Warto zatem wyjaśnić, że wynagrodzenie (taksa) notariusza w przypadku działek, lokali i domów kosztujących od 60 000 zł do 1 000 000 zł wynosi (50% x (1010 zł + 0,40% nadwyżki wartości nieruchomości ponad 60 000 zł)) + 23% VAT. Ponadto trzeba zapłacić 6,00 zł + 23% VAT za każdą stronę wypisu aktu notarialnego. Podane stawki to maksymalne limity, które narzuca notariuszom Ministerstwo Sprawiedliwości. W praktyce można znaleźć notariusza, który pobierze kwotę mniejszą np. o 1/4 - 1/3.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w transakcji nie bierze udziału agent nieruchomości, który mógłby coś doradzić, to będzie musiał Pan samodzielnie zadecydować, czy dodatkowe zabezpieczenie swoich interesów uzasadnia koszty, jakie generuje notarialna umowa przedwstępna</w:t>
      </w:r>
      <w:r>
        <w:rPr>
          <w:rFonts w:ascii="calibri" w:hAnsi="calibri" w:eastAsia="calibri" w:cs="calibri"/>
          <w:sz w:val="24"/>
          <w:szCs w:val="24"/>
        </w:rPr>
        <w:t xml:space="preserve">” - odpowiada Leszek Markiewicz, ekspert portalu LeszekMarkiewicz.pl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założymy, że konieczne będą trzy wypisy aktu notarialnego umowy przedwstępnej (po 12 stron każdy), sprzedawane mieszkanie z Warszawy kosztuje 500 000 zł, a strony dzielą się kosztami notarialnymi po połowie, to łączny wydatek dla sprzedającego wyniesie maksymalnie 984,62 zł. Jeśli umieścimy w notarialnej umowie przedwstępnej informację o wpisie roszczenia kupującego do księgi wieczystej nieruchomości, to łączne koszty trzeba będzie powiększyć o opłatę sądową równą 150 zł. Dodatkowo notariusz może pobrać do 200 zł za złożenie przez Internet wniosku o wpis roszczenia do księgi wieczystej. Strony mogą ustalić, że taka dodatkowa opłata zostanie podzielona po połowie lub w dowolnym stosunku (podobnie jak inne koszty transakcyjne).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Istnieje też możliwość rozliczenia kosztów, jakie generuje notarialna umowa przedwstępna poprzez odpowiednie obniżenie lub podwyższenie ostatecznej ceny sprzedaży nieruchomości</w:t>
      </w:r>
      <w:r>
        <w:rPr>
          <w:rFonts w:ascii="calibri" w:hAnsi="calibri" w:eastAsia="calibri" w:cs="calibri"/>
          <w:sz w:val="24"/>
          <w:szCs w:val="24"/>
        </w:rPr>
        <w:t xml:space="preserve">” - informuje Leszek Markiewicz, ekspert portalu LeszekMarkiewicz.pl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Leszek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LeszekMarkiewicz.pl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eszekmarkiewicz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2025-12-18T04:53:22+01:00</dcterms:created>
  <dcterms:modified xsi:type="dcterms:W3CDTF">2025-12-18T04:53:22+01:00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